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512D" w14:textId="5E3A921C" w:rsidR="00F4062B" w:rsidRPr="00EC2A4B" w:rsidRDefault="003D11EF" w:rsidP="00140BFC">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noProof/>
          <w:sz w:val="44"/>
          <w:szCs w:val="44"/>
          <w:lang w:val="zh-CN"/>
        </w:rPr>
        <mc:AlternateContent>
          <mc:Choice Requires="wps">
            <w:drawing>
              <wp:anchor distT="0" distB="0" distL="114300" distR="114300" simplePos="0" relativeHeight="251659264" behindDoc="0" locked="0" layoutInCell="1" allowOverlap="1" wp14:anchorId="0804174A" wp14:editId="000275B5">
                <wp:simplePos x="0" y="0"/>
                <wp:positionH relativeFrom="column">
                  <wp:posOffset>-474980</wp:posOffset>
                </wp:positionH>
                <wp:positionV relativeFrom="paragraph">
                  <wp:posOffset>-827405</wp:posOffset>
                </wp:positionV>
                <wp:extent cx="847725" cy="533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47725" cy="533400"/>
                        </a:xfrm>
                        <a:prstGeom prst="rect">
                          <a:avLst/>
                        </a:prstGeom>
                        <a:noFill/>
                        <a:ln w="6350">
                          <a:noFill/>
                        </a:ln>
                      </wps:spPr>
                      <wps:txbx>
                        <w:txbxContent>
                          <w:p w14:paraId="4B13C97F" w14:textId="4E8EB321" w:rsidR="003D11EF" w:rsidRPr="003D11EF" w:rsidRDefault="003D11EF">
                            <w:pPr>
                              <w:rPr>
                                <w:rFonts w:ascii="仿宋_GB2312" w:eastAsia="仿宋_GB2312"/>
                                <w:sz w:val="32"/>
                                <w:szCs w:val="32"/>
                              </w:rPr>
                            </w:pPr>
                            <w:r w:rsidRPr="003D11EF">
                              <w:rPr>
                                <w:rFonts w:ascii="仿宋_GB2312" w:eastAsia="仿宋_GB2312" w:hint="eastAsia"/>
                                <w:sz w:val="32"/>
                                <w:szCs w:val="32"/>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4174A" id="_x0000_t202" coordsize="21600,21600" o:spt="202" path="m,l,21600r21600,l21600,xe">
                <v:stroke joinstyle="miter"/>
                <v:path gradientshapeok="t" o:connecttype="rect"/>
              </v:shapetype>
              <v:shape id="文本框 1" o:spid="_x0000_s1026" type="#_x0000_t202" style="position:absolute;left:0;text-align:left;margin-left:-37.4pt;margin-top:-65.15pt;width:6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" filled="f" stroked="f" strokeweight=".5pt">
                <v:textbox>
                  <w:txbxContent>
                    <w:p w14:paraId="4B13C97F" w14:textId="4E8EB321" w:rsidR="003D11EF" w:rsidRPr="003D11EF" w:rsidRDefault="003D11EF">
                      <w:pPr>
                        <w:rPr>
                          <w:rFonts w:ascii="仿宋_GB2312" w:eastAsia="仿宋_GB2312" w:hint="eastAsia"/>
                          <w:sz w:val="32"/>
                          <w:szCs w:val="32"/>
                        </w:rPr>
                      </w:pPr>
                      <w:r w:rsidRPr="003D11EF">
                        <w:rPr>
                          <w:rFonts w:ascii="仿宋_GB2312" w:eastAsia="仿宋_GB2312" w:hint="eastAsia"/>
                          <w:sz w:val="32"/>
                          <w:szCs w:val="32"/>
                        </w:rPr>
                        <w:t>附件：</w:t>
                      </w:r>
                    </w:p>
                  </w:txbxContent>
                </v:textbox>
              </v:shape>
            </w:pict>
          </mc:Fallback>
        </mc:AlternateContent>
      </w:r>
      <w:r w:rsidR="00E52B49">
        <w:rPr>
          <w:rFonts w:ascii="方正小标宋简体" w:eastAsia="方正小标宋简体" w:hAnsi="Times New Roman" w:cs="Times New Roman" w:hint="eastAsia"/>
          <w:sz w:val="44"/>
          <w:szCs w:val="44"/>
        </w:rPr>
        <w:t>福建省</w:t>
      </w:r>
      <w:r w:rsidR="0049657F" w:rsidRPr="00EC2A4B">
        <w:rPr>
          <w:rFonts w:ascii="方正小标宋简体" w:eastAsia="方正小标宋简体" w:hAnsi="Times New Roman" w:cs="Times New Roman" w:hint="eastAsia"/>
          <w:sz w:val="44"/>
          <w:szCs w:val="44"/>
        </w:rPr>
        <w:t>水利建设工程文明工地创建管理办法</w:t>
      </w:r>
    </w:p>
    <w:p w14:paraId="685A7223" w14:textId="19564390" w:rsidR="00140BFC" w:rsidRPr="00EC2A4B" w:rsidRDefault="00140BFC" w:rsidP="00140BFC">
      <w:pPr>
        <w:jc w:val="center"/>
        <w:rPr>
          <w:rFonts w:ascii="Times New Roman" w:eastAsia="仿宋_GB2312" w:hAnsi="Times New Roman" w:cs="Times New Roman"/>
          <w:sz w:val="36"/>
          <w:szCs w:val="36"/>
        </w:rPr>
      </w:pPr>
      <w:r w:rsidRPr="00EC2A4B">
        <w:rPr>
          <w:rFonts w:ascii="Times New Roman" w:eastAsia="仿宋_GB2312" w:hAnsi="Times New Roman" w:cs="Times New Roman" w:hint="eastAsia"/>
          <w:sz w:val="36"/>
          <w:szCs w:val="36"/>
        </w:rPr>
        <w:t>（试行）</w:t>
      </w:r>
    </w:p>
    <w:p w14:paraId="2517F19A" w14:textId="77777777" w:rsidR="004F7970" w:rsidRPr="00EC2A4B" w:rsidRDefault="004F7970" w:rsidP="005515FD">
      <w:pPr>
        <w:jc w:val="center"/>
        <w:rPr>
          <w:rFonts w:ascii="黑体" w:eastAsia="黑体" w:hAnsi="黑体" w:cs="Times New Roman"/>
          <w:sz w:val="32"/>
          <w:szCs w:val="32"/>
        </w:rPr>
      </w:pPr>
      <w:r w:rsidRPr="00EC2A4B">
        <w:rPr>
          <w:rFonts w:ascii="黑体" w:eastAsia="黑体" w:hAnsi="黑体" w:cs="Times New Roman" w:hint="eastAsia"/>
          <w:sz w:val="32"/>
          <w:szCs w:val="32"/>
        </w:rPr>
        <w:t>第一章</w:t>
      </w:r>
      <w:r w:rsidRPr="00EC2A4B">
        <w:rPr>
          <w:rFonts w:ascii="黑体" w:eastAsia="黑体" w:hAnsi="黑体" w:cs="Times New Roman" w:hint="eastAsia"/>
          <w:sz w:val="32"/>
          <w:szCs w:val="32"/>
        </w:rPr>
        <w:tab/>
        <w:t>总</w:t>
      </w:r>
      <w:r w:rsidRPr="00EC2A4B">
        <w:rPr>
          <w:rFonts w:ascii="黑体" w:eastAsia="黑体" w:hAnsi="黑体" w:cs="Times New Roman" w:hint="eastAsia"/>
          <w:sz w:val="32"/>
          <w:szCs w:val="32"/>
        </w:rPr>
        <w:tab/>
        <w:t>则</w:t>
      </w:r>
    </w:p>
    <w:p w14:paraId="42F660C8" w14:textId="12EF97E9" w:rsidR="00140BFC" w:rsidRPr="00EC2A4B" w:rsidRDefault="006C7E5D" w:rsidP="006C7E5D">
      <w:pPr>
        <w:spacing w:beforeLines="50" w:before="156"/>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第一条</w:t>
      </w:r>
      <w:r w:rsidRPr="00EC2A4B">
        <w:rPr>
          <w:rFonts w:ascii="仿宋_GB2312" w:eastAsia="仿宋_GB2312" w:hAnsi="Times New Roman" w:cs="Times New Roman"/>
          <w:sz w:val="32"/>
          <w:szCs w:val="32"/>
        </w:rPr>
        <w:t xml:space="preserve"> </w:t>
      </w:r>
      <w:r w:rsidR="00CD3BC2" w:rsidRPr="00EC2A4B">
        <w:rPr>
          <w:rFonts w:ascii="仿宋_GB2312" w:eastAsia="仿宋_GB2312" w:hAnsi="Times New Roman" w:cs="Times New Roman" w:hint="eastAsia"/>
          <w:sz w:val="32"/>
          <w:szCs w:val="32"/>
        </w:rPr>
        <w:t>为提高</w:t>
      </w:r>
      <w:r w:rsidR="00E52B49">
        <w:rPr>
          <w:rFonts w:ascii="仿宋_GB2312" w:eastAsia="仿宋_GB2312" w:hAnsi="Times New Roman" w:cs="Times New Roman" w:hint="eastAsia"/>
          <w:sz w:val="32"/>
          <w:szCs w:val="32"/>
        </w:rPr>
        <w:t>我省</w:t>
      </w:r>
      <w:r w:rsidR="00CD3BC2" w:rsidRPr="00EC2A4B">
        <w:rPr>
          <w:rFonts w:ascii="仿宋_GB2312" w:eastAsia="仿宋_GB2312" w:hAnsi="Times New Roman" w:cs="Times New Roman" w:hint="eastAsia"/>
          <w:sz w:val="32"/>
          <w:szCs w:val="32"/>
        </w:rPr>
        <w:t>水利建设工程管理水平，规范水利建设工程文明工地创建工作，根据水利部</w:t>
      </w:r>
      <w:r w:rsidR="00E52B49">
        <w:rPr>
          <w:rFonts w:ascii="仿宋_GB2312" w:eastAsia="仿宋_GB2312" w:hAnsi="Times New Roman" w:cs="Times New Roman" w:hint="eastAsia"/>
          <w:sz w:val="32"/>
          <w:szCs w:val="32"/>
        </w:rPr>
        <w:t>《关于印发&lt;水利建设工程文明工地创建管理办法</w:t>
      </w:r>
      <w:r w:rsidR="00E52B49">
        <w:rPr>
          <w:rFonts w:ascii="仿宋_GB2312" w:eastAsia="仿宋_GB2312" w:hAnsi="Times New Roman" w:cs="Times New Roman"/>
          <w:sz w:val="32"/>
          <w:szCs w:val="32"/>
        </w:rPr>
        <w:t>&gt;</w:t>
      </w:r>
      <w:r w:rsidR="00E52B49">
        <w:rPr>
          <w:rFonts w:ascii="仿宋_GB2312" w:eastAsia="仿宋_GB2312" w:hAnsi="Times New Roman" w:cs="Times New Roman" w:hint="eastAsia"/>
          <w:sz w:val="32"/>
          <w:szCs w:val="32"/>
        </w:rPr>
        <w:t>的通知》要求</w:t>
      </w:r>
      <w:r w:rsidR="00CD3BC2" w:rsidRPr="00EC2A4B">
        <w:rPr>
          <w:rFonts w:ascii="仿宋_GB2312" w:eastAsia="仿宋_GB2312" w:hAnsi="Times New Roman" w:cs="Times New Roman" w:hint="eastAsia"/>
          <w:sz w:val="32"/>
          <w:szCs w:val="32"/>
        </w:rPr>
        <w:t>，</w:t>
      </w:r>
      <w:r w:rsidR="00E52B49">
        <w:rPr>
          <w:rFonts w:ascii="仿宋_GB2312" w:eastAsia="仿宋_GB2312" w:hAnsi="Times New Roman" w:cs="Times New Roman" w:hint="eastAsia"/>
          <w:sz w:val="32"/>
          <w:szCs w:val="32"/>
        </w:rPr>
        <w:t>结合我省水利建设工程实际，</w:t>
      </w:r>
      <w:r w:rsidR="00CD3BC2" w:rsidRPr="00EC2A4B">
        <w:rPr>
          <w:rFonts w:ascii="仿宋_GB2312" w:eastAsia="仿宋_GB2312" w:hAnsi="Times New Roman" w:cs="Times New Roman" w:hint="eastAsia"/>
          <w:sz w:val="32"/>
          <w:szCs w:val="32"/>
        </w:rPr>
        <w:t>制定本办法</w:t>
      </w:r>
      <w:r w:rsidRPr="00EC2A4B">
        <w:rPr>
          <w:rFonts w:ascii="仿宋_GB2312" w:eastAsia="仿宋_GB2312" w:hAnsi="Times New Roman" w:cs="Times New Roman"/>
          <w:sz w:val="32"/>
          <w:szCs w:val="32"/>
        </w:rPr>
        <w:t>。</w:t>
      </w:r>
    </w:p>
    <w:p w14:paraId="55A3AB38" w14:textId="31F2DB0F" w:rsidR="005B13F0" w:rsidRPr="00EC2A4B" w:rsidRDefault="005B13F0" w:rsidP="005515FD">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第二条</w:t>
      </w:r>
      <w:r w:rsidRPr="00EC2A4B">
        <w:rPr>
          <w:rFonts w:ascii="仿宋_GB2312" w:eastAsia="仿宋_GB2312" w:hAnsi="Times New Roman" w:cs="Times New Roman"/>
          <w:sz w:val="32"/>
          <w:szCs w:val="32"/>
        </w:rPr>
        <w:t xml:space="preserve"> </w:t>
      </w:r>
      <w:r w:rsidR="00E52B49">
        <w:rPr>
          <w:rFonts w:ascii="仿宋_GB2312" w:eastAsia="仿宋_GB2312" w:hAnsi="Times New Roman" w:cs="Times New Roman" w:hint="eastAsia"/>
          <w:sz w:val="32"/>
          <w:szCs w:val="32"/>
        </w:rPr>
        <w:t>水利建设工程文明工地（以下简称“文明工地”）创建对象为本省境内新建、改建、扩建的</w:t>
      </w:r>
      <w:r w:rsidR="00CD3BC2" w:rsidRPr="00EC2A4B">
        <w:rPr>
          <w:rFonts w:ascii="仿宋_GB2312" w:eastAsia="仿宋_GB2312" w:hAnsi="Times New Roman" w:cs="Times New Roman" w:hint="eastAsia"/>
          <w:sz w:val="32"/>
          <w:szCs w:val="32"/>
        </w:rPr>
        <w:t>各类大中型</w:t>
      </w:r>
      <w:r w:rsidR="00CD3BC2" w:rsidRPr="00EC2A4B">
        <w:rPr>
          <w:rFonts w:ascii="仿宋_GB2312" w:eastAsia="仿宋_GB2312" w:hAnsi="Times New Roman" w:cs="Times New Roman"/>
          <w:sz w:val="32"/>
          <w:szCs w:val="32"/>
        </w:rPr>
        <w:t>水利工程。</w:t>
      </w:r>
    </w:p>
    <w:p w14:paraId="2CF482A0" w14:textId="0CA37E38" w:rsidR="00F731F9" w:rsidRPr="00EC2A4B" w:rsidRDefault="00F731F9" w:rsidP="005515FD">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sz w:val="32"/>
          <w:szCs w:val="32"/>
        </w:rPr>
        <w:t>第三条</w:t>
      </w:r>
      <w:r w:rsidR="00E52B49">
        <w:rPr>
          <w:rFonts w:ascii="仿宋_GB2312" w:eastAsia="仿宋_GB2312" w:hAnsi="Times New Roman" w:cs="Times New Roman" w:hint="eastAsia"/>
          <w:sz w:val="32"/>
          <w:szCs w:val="32"/>
        </w:rPr>
        <w:t xml:space="preserve"> </w:t>
      </w:r>
      <w:r w:rsidR="00CD3BC2" w:rsidRPr="00EC2A4B">
        <w:rPr>
          <w:rFonts w:ascii="仿宋_GB2312" w:eastAsia="仿宋_GB2312" w:hAnsi="Times New Roman" w:cs="Times New Roman" w:hint="eastAsia"/>
          <w:sz w:val="32"/>
          <w:szCs w:val="32"/>
        </w:rPr>
        <w:t>文明工地创建工作坚持以</w:t>
      </w:r>
      <w:r w:rsidR="00E52B49">
        <w:rPr>
          <w:rFonts w:ascii="仿宋_GB2312" w:eastAsia="仿宋_GB2312" w:hAnsi="Times New Roman" w:cs="Times New Roman" w:hint="eastAsia"/>
          <w:sz w:val="32"/>
          <w:szCs w:val="32"/>
        </w:rPr>
        <w:t>习近平新时代</w:t>
      </w:r>
      <w:r w:rsidR="002B15A4">
        <w:rPr>
          <w:rFonts w:ascii="仿宋_GB2312" w:eastAsia="仿宋_GB2312" w:hAnsi="Times New Roman" w:cs="Times New Roman" w:hint="eastAsia"/>
          <w:sz w:val="32"/>
          <w:szCs w:val="32"/>
        </w:rPr>
        <w:t>中国</w:t>
      </w:r>
      <w:r w:rsidR="00E52B49">
        <w:rPr>
          <w:rFonts w:ascii="仿宋_GB2312" w:eastAsia="仿宋_GB2312" w:hAnsi="Times New Roman" w:cs="Times New Roman" w:hint="eastAsia"/>
          <w:sz w:val="32"/>
          <w:szCs w:val="32"/>
        </w:rPr>
        <w:t>特色社会主义思想</w:t>
      </w:r>
      <w:r w:rsidR="00CD3BC2" w:rsidRPr="00EC2A4B">
        <w:rPr>
          <w:rFonts w:ascii="仿宋_GB2312" w:eastAsia="仿宋_GB2312" w:hAnsi="Times New Roman" w:cs="Times New Roman" w:hint="eastAsia"/>
          <w:sz w:val="32"/>
          <w:szCs w:val="32"/>
        </w:rPr>
        <w:t>为指导，深入贯彻落实党的十</w:t>
      </w:r>
      <w:r w:rsidR="00E52B49">
        <w:rPr>
          <w:rFonts w:ascii="仿宋_GB2312" w:eastAsia="仿宋_GB2312" w:hAnsi="Times New Roman" w:cs="Times New Roman" w:hint="eastAsia"/>
          <w:sz w:val="32"/>
          <w:szCs w:val="32"/>
        </w:rPr>
        <w:t>九</w:t>
      </w:r>
      <w:r w:rsidR="00CD3BC2" w:rsidRPr="00EC2A4B">
        <w:rPr>
          <w:rFonts w:ascii="仿宋_GB2312" w:eastAsia="仿宋_GB2312" w:hAnsi="Times New Roman" w:cs="Times New Roman" w:hint="eastAsia"/>
          <w:sz w:val="32"/>
          <w:szCs w:val="32"/>
        </w:rPr>
        <w:t>大精神、中央治水方针和习近平总书记重要治水思想，践行社会主义核心价值观，积极推进水利诚信体系建设，全面提高水利工程建设管理水平，加快推进治水兴水新跨越。</w:t>
      </w:r>
    </w:p>
    <w:p w14:paraId="54CBF393" w14:textId="065A404A" w:rsidR="00F731F9" w:rsidRPr="00EC2A4B" w:rsidRDefault="00F731F9" w:rsidP="005515FD">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第四条</w:t>
      </w:r>
      <w:r w:rsidRPr="00EC2A4B">
        <w:rPr>
          <w:rFonts w:ascii="仿宋_GB2312" w:eastAsia="仿宋_GB2312" w:hAnsi="Times New Roman" w:cs="Times New Roman"/>
          <w:sz w:val="32"/>
          <w:szCs w:val="32"/>
        </w:rPr>
        <w:t xml:space="preserve"> </w:t>
      </w:r>
      <w:r w:rsidR="00CD3BC2" w:rsidRPr="00EC2A4B">
        <w:rPr>
          <w:rFonts w:ascii="仿宋_GB2312" w:eastAsia="仿宋_GB2312" w:hAnsi="Times New Roman" w:cs="Times New Roman" w:hint="eastAsia"/>
          <w:sz w:val="32"/>
          <w:szCs w:val="32"/>
        </w:rPr>
        <w:t>文明工地创建活动的任务是：全面提高干部职工的思想道德素质和科学文化水平，充分调动各参建单位和全体建设者的积极性，大力倡导文明施工，安全施工，营造和谐建设环境，确保工程安全、资金安全、干部安全、生产安全，更好地发挥水利工程在国民经济和社会发展中的重要支撑作用。</w:t>
      </w:r>
    </w:p>
    <w:p w14:paraId="5AA32866" w14:textId="0520DE3A"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lastRenderedPageBreak/>
        <w:t xml:space="preserve">第五条  </w:t>
      </w:r>
      <w:r w:rsidR="00E52B49">
        <w:rPr>
          <w:rFonts w:ascii="仿宋_GB2312" w:eastAsia="仿宋_GB2312" w:hAnsi="Times New Roman" w:cs="Times New Roman" w:hint="eastAsia"/>
          <w:sz w:val="32"/>
          <w:szCs w:val="32"/>
        </w:rPr>
        <w:t>福建省水利工程协会受福建省水利厅委托，承担文明工地申报、评选等具体工作</w:t>
      </w:r>
      <w:r w:rsidR="005F09E0">
        <w:rPr>
          <w:rFonts w:ascii="仿宋_GB2312" w:eastAsia="仿宋_GB2312" w:hAnsi="Times New Roman" w:cs="Times New Roman" w:hint="eastAsia"/>
          <w:sz w:val="32"/>
          <w:szCs w:val="32"/>
        </w:rPr>
        <w:t>。</w:t>
      </w:r>
    </w:p>
    <w:p w14:paraId="02BC8A5B" w14:textId="0D88F5E8" w:rsidR="005515FD" w:rsidRPr="00EC2A4B" w:rsidRDefault="005515FD" w:rsidP="00C80992">
      <w:pPr>
        <w:spacing w:beforeLines="50" w:before="156"/>
        <w:jc w:val="center"/>
        <w:rPr>
          <w:rFonts w:ascii="黑体" w:eastAsia="黑体" w:hAnsi="黑体" w:cs="Times New Roman"/>
          <w:sz w:val="32"/>
          <w:szCs w:val="32"/>
        </w:rPr>
      </w:pPr>
      <w:r w:rsidRPr="00EC2A4B">
        <w:rPr>
          <w:rFonts w:ascii="黑体" w:eastAsia="黑体" w:hAnsi="黑体" w:cs="Times New Roman" w:hint="eastAsia"/>
          <w:sz w:val="32"/>
          <w:szCs w:val="32"/>
        </w:rPr>
        <w:t>第二章</w:t>
      </w:r>
      <w:r w:rsidRPr="00EC2A4B">
        <w:rPr>
          <w:rFonts w:ascii="黑体" w:eastAsia="黑体" w:hAnsi="黑体" w:cs="Times New Roman"/>
          <w:sz w:val="32"/>
          <w:szCs w:val="32"/>
        </w:rPr>
        <w:tab/>
      </w:r>
      <w:r w:rsidR="00CD3BC2" w:rsidRPr="00EC2A4B">
        <w:rPr>
          <w:rFonts w:ascii="黑体" w:eastAsia="黑体" w:hAnsi="黑体" w:cs="Times New Roman" w:hint="eastAsia"/>
          <w:sz w:val="32"/>
          <w:szCs w:val="32"/>
        </w:rPr>
        <w:t>创建标准</w:t>
      </w:r>
    </w:p>
    <w:p w14:paraId="28B78496" w14:textId="3B81FDCD" w:rsidR="005515FD" w:rsidRPr="00EC2A4B" w:rsidRDefault="005515FD" w:rsidP="00557FFD">
      <w:pPr>
        <w:spacing w:beforeLines="50" w:before="156"/>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w:t>
      </w:r>
      <w:r w:rsidR="00CD3BC2" w:rsidRPr="00EC2A4B">
        <w:rPr>
          <w:rFonts w:ascii="仿宋_GB2312" w:eastAsia="仿宋_GB2312" w:hAnsi="Times New Roman" w:cs="Times New Roman" w:hint="eastAsia"/>
          <w:sz w:val="32"/>
          <w:szCs w:val="32"/>
        </w:rPr>
        <w:t>六</w:t>
      </w:r>
      <w:r w:rsidRPr="00EC2A4B">
        <w:rPr>
          <w:rFonts w:ascii="仿宋_GB2312" w:eastAsia="仿宋_GB2312" w:hAnsi="Times New Roman" w:cs="Times New Roman" w:hint="eastAsia"/>
          <w:sz w:val="32"/>
          <w:szCs w:val="32"/>
        </w:rPr>
        <w:t>条</w:t>
      </w:r>
      <w:r w:rsidRPr="00EC2A4B">
        <w:rPr>
          <w:rFonts w:ascii="仿宋_GB2312" w:eastAsia="仿宋_GB2312" w:hAnsi="Times New Roman" w:cs="Times New Roman"/>
          <w:sz w:val="32"/>
          <w:szCs w:val="32"/>
        </w:rPr>
        <w:t xml:space="preserve"> </w:t>
      </w:r>
      <w:r w:rsidR="00CD3BC2" w:rsidRPr="00EC2A4B">
        <w:rPr>
          <w:rFonts w:ascii="仿宋_GB2312" w:eastAsia="仿宋_GB2312" w:hAnsi="Times New Roman" w:cs="Times New Roman" w:hint="eastAsia"/>
          <w:sz w:val="32"/>
          <w:szCs w:val="32"/>
        </w:rPr>
        <w:t>文明工地应当符合以下标准</w:t>
      </w:r>
      <w:r w:rsidRPr="00EC2A4B">
        <w:rPr>
          <w:rFonts w:ascii="仿宋_GB2312" w:eastAsia="仿宋_GB2312" w:hAnsi="Times New Roman" w:cs="Times New Roman"/>
          <w:sz w:val="32"/>
          <w:szCs w:val="32"/>
        </w:rPr>
        <w:t>：</w:t>
      </w:r>
    </w:p>
    <w:p w14:paraId="4FC77BCE"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（一）体制机制健全</w:t>
      </w:r>
    </w:p>
    <w:p w14:paraId="32E57FA7" w14:textId="21E6521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工程基本建设程序规范；</w:t>
      </w:r>
      <w:r w:rsidR="0026569F" w:rsidRPr="009626CE">
        <w:rPr>
          <w:rFonts w:ascii="仿宋_GB2312" w:eastAsia="仿宋_GB2312" w:hAnsi="Times New Roman" w:cs="Times New Roman" w:hint="eastAsia"/>
          <w:sz w:val="32"/>
          <w:szCs w:val="32"/>
        </w:rPr>
        <w:t>参建单位具备履行合同相应的资质；</w:t>
      </w:r>
      <w:r w:rsidRPr="00EC2A4B">
        <w:rPr>
          <w:rFonts w:ascii="仿宋_GB2312" w:eastAsia="仿宋_GB2312" w:hAnsi="Times New Roman" w:cs="Times New Roman" w:hint="eastAsia"/>
          <w:sz w:val="32"/>
          <w:szCs w:val="32"/>
        </w:rPr>
        <w:t>项目法人责任制、招标投标制、建设监理制和合同管理制落实到位；建设管理内控机制健全。</w:t>
      </w:r>
    </w:p>
    <w:p w14:paraId="295F0023"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（二）质量管理到位</w:t>
      </w:r>
    </w:p>
    <w:p w14:paraId="3C9509B8"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质量管理体制完善，质量保证体系和监督体系健全，参建各方质量主体责任落实，严格开展质量检测、质量评定，验收管理规范；工程质量隐患排查到位，质量风险防范措施有力，工程质量得到有效控制；质量档案管理规范，归档及时完整，材料真实可靠。</w:t>
      </w:r>
    </w:p>
    <w:p w14:paraId="3CA2AADD"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（三）安全施工到位</w:t>
      </w:r>
    </w:p>
    <w:p w14:paraId="4781C404"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安全生产责任制及规章制度完善；事故应急预案针对性、操作性强；施工各类措施和资源配置到位；施工安全许可手续健全，持证上岗到位；施工作业严格按相关规程规范进行，定期开展安全生产检查，无安全生产事故发生。</w:t>
      </w:r>
    </w:p>
    <w:p w14:paraId="58499E3A"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（四）环境和谐有序</w:t>
      </w:r>
    </w:p>
    <w:p w14:paraId="1B47E992"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lastRenderedPageBreak/>
        <w:t>施工现场布置合理有序，材料、设备堆停管理到位；施工道路布置合理，维护常态跟进、交通顺畅；办公区、生活区场所整洁、卫生，安全保卫及消防措施到位；工地生态环境建设有计划、有措施、有成果；施工粉尘、噪音、污染等防范措施得当。</w:t>
      </w:r>
    </w:p>
    <w:p w14:paraId="30D838FE"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（五）文明风尚良好</w:t>
      </w:r>
    </w:p>
    <w:p w14:paraId="720F2F87"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参建各方关系融洽，精神文明建设组织、措施、活动落实；职工理论学习、思想教育、法制教育常态化、制度化，教育、培训效果好，践行敬业、诚信精神；工地宣传、激励形式多样，安全文明警示标牌等醒目；职工业余文体活动丰富，队伍精神面貌良好；加强党风廉政建设，严格监督、遵纪守法教育有力，保证干部安全有手段。</w:t>
      </w:r>
    </w:p>
    <w:p w14:paraId="4B9F4448"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（六）创建措施有力</w:t>
      </w:r>
    </w:p>
    <w:p w14:paraId="5D3F23A4" w14:textId="77777777" w:rsidR="00CD3BC2" w:rsidRPr="00EC2A4B" w:rsidRDefault="00CD3BC2"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文明工地创建计划方案周密，组织到位，制度完善，措施落实；文明工地创建参与面广，活动形式多样，创建氛围浓厚；创建内容、手段、载体新颖，考核激励有效。</w:t>
      </w:r>
    </w:p>
    <w:p w14:paraId="2D934ED6" w14:textId="4544A75D" w:rsidR="00DB105D" w:rsidRPr="00EC2A4B" w:rsidRDefault="00DB105D" w:rsidP="00CD3BC2">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w:t>
      </w:r>
      <w:r w:rsidR="0049657F" w:rsidRPr="00EC2A4B">
        <w:rPr>
          <w:rFonts w:ascii="仿宋_GB2312" w:eastAsia="仿宋_GB2312" w:hAnsi="Times New Roman" w:cs="Times New Roman" w:hint="eastAsia"/>
          <w:sz w:val="32"/>
          <w:szCs w:val="32"/>
        </w:rPr>
        <w:t>七</w:t>
      </w:r>
      <w:r w:rsidRPr="00EC2A4B">
        <w:rPr>
          <w:rFonts w:ascii="仿宋_GB2312" w:eastAsia="仿宋_GB2312" w:hAnsi="Times New Roman" w:cs="Times New Roman" w:hint="eastAsia"/>
          <w:sz w:val="32"/>
          <w:szCs w:val="32"/>
        </w:rPr>
        <w:t>条</w:t>
      </w:r>
      <w:r w:rsidRPr="00EC2A4B">
        <w:rPr>
          <w:rFonts w:ascii="仿宋_GB2312" w:eastAsia="仿宋_GB2312" w:hAnsi="Times New Roman" w:cs="Times New Roman"/>
          <w:sz w:val="32"/>
          <w:szCs w:val="32"/>
        </w:rPr>
        <w:t xml:space="preserve"> </w:t>
      </w:r>
      <w:r w:rsidR="0049657F" w:rsidRPr="00EC2A4B">
        <w:rPr>
          <w:rFonts w:ascii="仿宋_GB2312" w:eastAsia="仿宋_GB2312" w:hAnsi="Times New Roman" w:cs="Times New Roman" w:hint="eastAsia"/>
          <w:sz w:val="32"/>
          <w:szCs w:val="32"/>
        </w:rPr>
        <w:t>有下列情形之一的，不得申报“文明工地”</w:t>
      </w:r>
      <w:r w:rsidRPr="00EC2A4B">
        <w:rPr>
          <w:rFonts w:ascii="仿宋_GB2312" w:eastAsia="仿宋_GB2312" w:hAnsi="Times New Roman" w:cs="Times New Roman"/>
          <w:sz w:val="32"/>
          <w:szCs w:val="32"/>
        </w:rPr>
        <w:t>：</w:t>
      </w:r>
    </w:p>
    <w:p w14:paraId="3A00CCD5"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（一）干部职工中发生违纪、违法行为，受到党纪、政纪处分或被刑事处罚的；</w:t>
      </w:r>
    </w:p>
    <w:p w14:paraId="4BBECE56"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（二）发生较大及以上质量事故或生产安全事故的；</w:t>
      </w:r>
    </w:p>
    <w:p w14:paraId="71FE939A"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（三）被水行政主管部门或有关部门通报批评或进行处罚的；</w:t>
      </w:r>
    </w:p>
    <w:p w14:paraId="4E717D65"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lastRenderedPageBreak/>
        <w:t>（四）恶意拖欠工程款、农民工工资或引发当地群众发生群体事件，并造成严重社会影响的；</w:t>
      </w:r>
    </w:p>
    <w:p w14:paraId="72E46EAB"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（五）项目建设单位未严格执行项目法人负责制、招标投标制和建设监理制的；</w:t>
      </w:r>
    </w:p>
    <w:p w14:paraId="4076944D"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（六）项目建设单位未按照国家现行基本建设程序要求办理相关事宜的；</w:t>
      </w:r>
    </w:p>
    <w:p w14:paraId="20242351" w14:textId="77777777" w:rsidR="0049657F"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（七）项目建设过程中，发生重大合同纠纷，造成不良影响的；</w:t>
      </w:r>
    </w:p>
    <w:p w14:paraId="220ED1CC" w14:textId="0632B359" w:rsidR="00DB105D" w:rsidRPr="00EC2A4B" w:rsidRDefault="0049657F" w:rsidP="0049657F">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（八）参建单位违反诚信原则，弄虚作假情节严重的</w:t>
      </w:r>
      <w:r w:rsidR="00EC2A4B">
        <w:rPr>
          <w:rFonts w:ascii="仿宋_GB2312" w:eastAsia="仿宋_GB2312" w:hAnsi="Times New Roman" w:cs="Times New Roman" w:hint="eastAsia"/>
          <w:sz w:val="32"/>
          <w:szCs w:val="32"/>
        </w:rPr>
        <w:t>。</w:t>
      </w:r>
      <w:r w:rsidRPr="00EC2A4B">
        <w:rPr>
          <w:rFonts w:ascii="仿宋_GB2312" w:eastAsia="仿宋_GB2312" w:hAnsi="Times New Roman" w:cs="Times New Roman"/>
          <w:sz w:val="32"/>
          <w:szCs w:val="32"/>
        </w:rPr>
        <w:t xml:space="preserve"> </w:t>
      </w:r>
    </w:p>
    <w:p w14:paraId="7073DCFF" w14:textId="6D16EE7F" w:rsidR="005D7826" w:rsidRPr="00EC2A4B" w:rsidRDefault="005D7826" w:rsidP="005D7826">
      <w:pPr>
        <w:spacing w:beforeLines="50" w:before="156"/>
        <w:jc w:val="center"/>
        <w:rPr>
          <w:rFonts w:ascii="黑体" w:eastAsia="黑体" w:hAnsi="黑体" w:cs="Times New Roman"/>
          <w:sz w:val="32"/>
          <w:szCs w:val="32"/>
        </w:rPr>
      </w:pPr>
      <w:r w:rsidRPr="00EC2A4B">
        <w:rPr>
          <w:rFonts w:ascii="黑体" w:eastAsia="黑体" w:hAnsi="黑体" w:cs="Times New Roman" w:hint="eastAsia"/>
          <w:sz w:val="32"/>
          <w:szCs w:val="32"/>
        </w:rPr>
        <w:t>第三章</w:t>
      </w:r>
      <w:r w:rsidRPr="00EC2A4B">
        <w:rPr>
          <w:rFonts w:ascii="黑体" w:eastAsia="黑体" w:hAnsi="黑体" w:cs="Times New Roman"/>
          <w:sz w:val="32"/>
          <w:szCs w:val="32"/>
        </w:rPr>
        <w:t xml:space="preserve"> </w:t>
      </w:r>
      <w:r w:rsidR="0049657F" w:rsidRPr="00EC2A4B">
        <w:rPr>
          <w:rFonts w:ascii="黑体" w:eastAsia="黑体" w:hAnsi="黑体" w:cs="Times New Roman" w:hint="eastAsia"/>
          <w:sz w:val="32"/>
          <w:szCs w:val="32"/>
        </w:rPr>
        <w:t>创建与管理</w:t>
      </w:r>
    </w:p>
    <w:p w14:paraId="6E71ACA4" w14:textId="3FD4CA4A" w:rsidR="0049657F" w:rsidRPr="00EC2A4B" w:rsidRDefault="005D7826" w:rsidP="0049657F">
      <w:pPr>
        <w:spacing w:beforeLines="50" w:before="156"/>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w:t>
      </w:r>
      <w:r w:rsidR="00EC2A4B" w:rsidRPr="00EC2A4B">
        <w:rPr>
          <w:rFonts w:ascii="仿宋_GB2312" w:eastAsia="仿宋_GB2312" w:hAnsi="Times New Roman" w:cs="Times New Roman" w:hint="eastAsia"/>
          <w:sz w:val="32"/>
          <w:szCs w:val="32"/>
        </w:rPr>
        <w:t>八</w:t>
      </w:r>
      <w:r w:rsidRPr="00EC2A4B">
        <w:rPr>
          <w:rFonts w:ascii="仿宋_GB2312" w:eastAsia="仿宋_GB2312" w:hAnsi="Times New Roman" w:cs="Times New Roman" w:hint="eastAsia"/>
          <w:sz w:val="32"/>
          <w:szCs w:val="32"/>
        </w:rPr>
        <w:t>条</w:t>
      </w:r>
      <w:r w:rsidRPr="00EC2A4B">
        <w:rPr>
          <w:rFonts w:ascii="仿宋_GB2312" w:eastAsia="仿宋_GB2312" w:hAnsi="Times New Roman" w:cs="Times New Roman"/>
          <w:sz w:val="32"/>
          <w:szCs w:val="32"/>
        </w:rPr>
        <w:t xml:space="preserve"> </w:t>
      </w:r>
      <w:r w:rsidR="0049657F" w:rsidRPr="00EC2A4B">
        <w:rPr>
          <w:rFonts w:ascii="仿宋_GB2312" w:eastAsia="仿宋_GB2312" w:hAnsi="Times New Roman" w:cs="Times New Roman" w:hint="eastAsia"/>
          <w:sz w:val="32"/>
          <w:szCs w:val="32"/>
        </w:rPr>
        <w:t>文明工地创建在项目法人（或建设单位，下同）的统一领导下进行。项目法人应将文明工地创建工作纳入工程建设管理的总体规划，负责组织设计、施工、监理单位等参建各方将创建活动贯穿工程建设全过程，并制定创建工作实施计划，采取切实可行的措施，确保各项创建工作落到实处。</w:t>
      </w:r>
    </w:p>
    <w:p w14:paraId="076C1DBB" w14:textId="353A1208" w:rsidR="00EC2A4B" w:rsidRPr="00EC2A4B" w:rsidRDefault="005D7826" w:rsidP="00EC2A4B">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w:t>
      </w:r>
      <w:r w:rsidR="00EC2A4B" w:rsidRPr="00EC2A4B">
        <w:rPr>
          <w:rFonts w:ascii="仿宋_GB2312" w:eastAsia="仿宋_GB2312" w:hAnsi="Times New Roman" w:cs="Times New Roman" w:hint="eastAsia"/>
          <w:sz w:val="32"/>
          <w:szCs w:val="32"/>
        </w:rPr>
        <w:t>九</w:t>
      </w:r>
      <w:r w:rsidRPr="00EC2A4B">
        <w:rPr>
          <w:rFonts w:ascii="仿宋_GB2312" w:eastAsia="仿宋_GB2312" w:hAnsi="Times New Roman" w:cs="Times New Roman" w:hint="eastAsia"/>
          <w:sz w:val="32"/>
          <w:szCs w:val="32"/>
        </w:rPr>
        <w:t>条</w:t>
      </w:r>
      <w:r w:rsidRPr="00EC2A4B">
        <w:rPr>
          <w:rFonts w:ascii="仿宋_GB2312" w:eastAsia="仿宋_GB2312" w:hAnsi="Times New Roman" w:cs="Times New Roman"/>
          <w:sz w:val="32"/>
          <w:szCs w:val="32"/>
        </w:rPr>
        <w:t xml:space="preserve"> </w:t>
      </w:r>
      <w:r w:rsidR="00EC2A4B" w:rsidRPr="00EC2A4B">
        <w:rPr>
          <w:rFonts w:ascii="仿宋_GB2312" w:eastAsia="仿宋_GB2312" w:hAnsi="Times New Roman" w:cs="Times New Roman" w:hint="eastAsia"/>
          <w:sz w:val="32"/>
          <w:szCs w:val="32"/>
        </w:rPr>
        <w:t>开展文明工地创建的单位，应做到组织机构健全，规章制度完善，岗位职责明确，档案资料齐全。</w:t>
      </w:r>
    </w:p>
    <w:p w14:paraId="28763812" w14:textId="23FFAF61" w:rsidR="00E568CF" w:rsidRPr="00EC2A4B" w:rsidRDefault="00E568CF" w:rsidP="00EC2A4B">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w:t>
      </w:r>
      <w:r w:rsidR="00EC2A4B" w:rsidRPr="00EC2A4B">
        <w:rPr>
          <w:rFonts w:ascii="仿宋_GB2312" w:eastAsia="仿宋_GB2312" w:hAnsi="Times New Roman" w:cs="Times New Roman" w:hint="eastAsia"/>
          <w:sz w:val="32"/>
          <w:szCs w:val="32"/>
        </w:rPr>
        <w:t>十</w:t>
      </w:r>
      <w:r w:rsidRPr="00EC2A4B">
        <w:rPr>
          <w:rFonts w:ascii="仿宋_GB2312" w:eastAsia="仿宋_GB2312" w:hAnsi="Times New Roman" w:cs="Times New Roman" w:hint="eastAsia"/>
          <w:sz w:val="32"/>
          <w:szCs w:val="32"/>
        </w:rPr>
        <w:t xml:space="preserve">条 </w:t>
      </w:r>
      <w:r w:rsidR="00EC2A4B" w:rsidRPr="00EC2A4B">
        <w:rPr>
          <w:rFonts w:ascii="仿宋_GB2312" w:eastAsia="仿宋_GB2312" w:hAnsi="Times New Roman" w:cs="Times New Roman" w:hint="eastAsia"/>
          <w:sz w:val="32"/>
          <w:szCs w:val="32"/>
        </w:rPr>
        <w:t>文明工地创建应有扎实的群众基础，广泛开展技能比武，文明班组、青年文明号、岗位能手等多种形式的创建活动。</w:t>
      </w:r>
    </w:p>
    <w:p w14:paraId="2274742A" w14:textId="47DFA886" w:rsidR="00F11D97" w:rsidRPr="00EC2A4B" w:rsidRDefault="00F11D97" w:rsidP="00557FFD">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w:t>
      </w:r>
      <w:r w:rsidR="00EC2A4B" w:rsidRPr="00EC2A4B">
        <w:rPr>
          <w:rFonts w:ascii="仿宋_GB2312" w:eastAsia="仿宋_GB2312" w:hAnsi="Times New Roman" w:cs="Times New Roman" w:hint="eastAsia"/>
          <w:sz w:val="32"/>
          <w:szCs w:val="32"/>
        </w:rPr>
        <w:t>一</w:t>
      </w:r>
      <w:r w:rsidRPr="00EC2A4B">
        <w:rPr>
          <w:rFonts w:ascii="仿宋_GB2312" w:eastAsia="仿宋_GB2312" w:hAnsi="Times New Roman" w:cs="Times New Roman" w:hint="eastAsia"/>
          <w:sz w:val="32"/>
          <w:szCs w:val="32"/>
        </w:rPr>
        <w:t xml:space="preserve">条 </w:t>
      </w:r>
      <w:r w:rsidR="00EC2A4B" w:rsidRPr="00EC2A4B">
        <w:rPr>
          <w:rFonts w:ascii="仿宋_GB2312" w:eastAsia="仿宋_GB2312" w:hAnsi="Times New Roman" w:cs="Times New Roman" w:hint="eastAsia"/>
          <w:sz w:val="32"/>
          <w:szCs w:val="32"/>
        </w:rPr>
        <w:t>文明工地创建要加强自身管理，根据新形势新任</w:t>
      </w:r>
      <w:r w:rsidR="00EC2A4B" w:rsidRPr="00EC2A4B">
        <w:rPr>
          <w:rFonts w:ascii="仿宋_GB2312" w:eastAsia="仿宋_GB2312" w:hAnsi="Times New Roman" w:cs="Times New Roman" w:hint="eastAsia"/>
          <w:sz w:val="32"/>
          <w:szCs w:val="32"/>
        </w:rPr>
        <w:lastRenderedPageBreak/>
        <w:t>务的要求，创新内容、创新手段、创新载体。要搞好日常的检查考核，建立健全激励机制，不断巩固提高创建水平。</w:t>
      </w:r>
    </w:p>
    <w:p w14:paraId="24F2550A" w14:textId="112BD7C5" w:rsidR="00EC2A4B" w:rsidRPr="00EC2A4B" w:rsidRDefault="00EC2A4B" w:rsidP="00EC2A4B">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第十二条</w:t>
      </w:r>
      <w:r w:rsidRPr="00EC2A4B">
        <w:rPr>
          <w:rFonts w:ascii="仿宋_GB2312" w:eastAsia="仿宋_GB2312" w:hAnsi="Times New Roman" w:cs="Times New Roman"/>
          <w:sz w:val="32"/>
          <w:szCs w:val="32"/>
        </w:rPr>
        <w:t xml:space="preserve"> 获得文明工地的</w:t>
      </w:r>
      <w:r w:rsidR="002B15A4">
        <w:rPr>
          <w:rFonts w:ascii="仿宋_GB2312" w:eastAsia="仿宋_GB2312" w:hAnsi="Times New Roman" w:cs="Times New Roman" w:hint="eastAsia"/>
          <w:sz w:val="32"/>
          <w:szCs w:val="32"/>
        </w:rPr>
        <w:t>可</w:t>
      </w:r>
      <w:r w:rsidR="00DF4280">
        <w:rPr>
          <w:rFonts w:ascii="仿宋_GB2312" w:eastAsia="仿宋_GB2312" w:hAnsi="Times New Roman" w:cs="Times New Roman" w:hint="eastAsia"/>
          <w:sz w:val="32"/>
          <w:szCs w:val="32"/>
        </w:rPr>
        <w:t>优先推荐水利部“全国水利建设工程文明工地”、中国水利工程优质（大禹）奖评选，</w:t>
      </w:r>
      <w:r w:rsidR="00CE0F52">
        <w:rPr>
          <w:rFonts w:ascii="仿宋_GB2312" w:eastAsia="仿宋_GB2312" w:hAnsi="Times New Roman" w:cs="Times New Roman" w:hint="eastAsia"/>
          <w:sz w:val="32"/>
          <w:szCs w:val="32"/>
        </w:rPr>
        <w:t>由福建省水利工程协会提出建议，</w:t>
      </w:r>
      <w:r w:rsidR="00DF4280">
        <w:rPr>
          <w:rFonts w:ascii="仿宋_GB2312" w:eastAsia="仿宋_GB2312" w:hAnsi="Times New Roman" w:cs="Times New Roman" w:hint="eastAsia"/>
          <w:sz w:val="32"/>
          <w:szCs w:val="32"/>
        </w:rPr>
        <w:t>在福建省水利建设市场主体信用评价中应用</w:t>
      </w:r>
      <w:r w:rsidRPr="00EC2A4B">
        <w:rPr>
          <w:rFonts w:ascii="仿宋_GB2312" w:eastAsia="仿宋_GB2312" w:hAnsi="Times New Roman" w:cs="Times New Roman"/>
          <w:sz w:val="32"/>
          <w:szCs w:val="32"/>
        </w:rPr>
        <w:t>。</w:t>
      </w:r>
    </w:p>
    <w:p w14:paraId="6A50E8A8" w14:textId="759F6D46" w:rsidR="00EC2A4B" w:rsidRPr="00EC2A4B" w:rsidRDefault="00EC2A4B" w:rsidP="00EC2A4B">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第十三条</w:t>
      </w:r>
      <w:r w:rsidRPr="00EC2A4B">
        <w:rPr>
          <w:rFonts w:ascii="仿宋_GB2312" w:eastAsia="仿宋_GB2312" w:hAnsi="Times New Roman" w:cs="Times New Roman"/>
          <w:sz w:val="32"/>
          <w:szCs w:val="32"/>
        </w:rPr>
        <w:t xml:space="preserve"> 在届期内凡发现有第七条情形之一的，撤销其文明工地称号，且该工程不得参加下一届文明工地申报。</w:t>
      </w:r>
    </w:p>
    <w:p w14:paraId="5D84077E" w14:textId="5E251007" w:rsidR="00C85B66" w:rsidRPr="00EC2A4B" w:rsidRDefault="00C85B66" w:rsidP="00557FFD">
      <w:pPr>
        <w:spacing w:beforeLines="50" w:before="156"/>
        <w:jc w:val="center"/>
        <w:rPr>
          <w:rFonts w:ascii="黑体" w:eastAsia="黑体" w:hAnsi="黑体" w:cs="Times New Roman"/>
          <w:sz w:val="32"/>
          <w:szCs w:val="32"/>
        </w:rPr>
      </w:pPr>
      <w:r w:rsidRPr="00EC2A4B">
        <w:rPr>
          <w:rFonts w:ascii="黑体" w:eastAsia="黑体" w:hAnsi="黑体" w:cs="Times New Roman" w:hint="eastAsia"/>
          <w:sz w:val="32"/>
          <w:szCs w:val="32"/>
        </w:rPr>
        <w:t>第四章</w:t>
      </w:r>
      <w:r w:rsidRPr="00EC2A4B">
        <w:rPr>
          <w:rFonts w:ascii="黑体" w:eastAsia="黑体" w:hAnsi="黑体" w:cs="Times New Roman"/>
          <w:sz w:val="32"/>
          <w:szCs w:val="32"/>
        </w:rPr>
        <w:tab/>
      </w:r>
      <w:r w:rsidR="00EC2A4B" w:rsidRPr="00EC2A4B">
        <w:rPr>
          <w:rFonts w:ascii="黑体" w:eastAsia="黑体" w:hAnsi="黑体" w:cs="Times New Roman" w:hint="eastAsia"/>
          <w:sz w:val="32"/>
          <w:szCs w:val="32"/>
        </w:rPr>
        <w:t>申报程序</w:t>
      </w:r>
    </w:p>
    <w:p w14:paraId="2D20511B" w14:textId="792CEEA9" w:rsidR="00C85B66" w:rsidRPr="00EC2A4B" w:rsidRDefault="00C85B66" w:rsidP="00557FFD">
      <w:pPr>
        <w:spacing w:beforeLines="50" w:before="156"/>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w:t>
      </w:r>
      <w:r w:rsidR="00EC2A4B" w:rsidRPr="00EC2A4B">
        <w:rPr>
          <w:rFonts w:ascii="仿宋_GB2312" w:eastAsia="仿宋_GB2312" w:hAnsi="Times New Roman" w:cs="Times New Roman" w:hint="eastAsia"/>
          <w:sz w:val="32"/>
          <w:szCs w:val="32"/>
        </w:rPr>
        <w:t>四</w:t>
      </w:r>
      <w:r w:rsidRPr="00EC2A4B">
        <w:rPr>
          <w:rFonts w:ascii="仿宋_GB2312" w:eastAsia="仿宋_GB2312" w:hAnsi="Times New Roman" w:cs="Times New Roman" w:hint="eastAsia"/>
          <w:sz w:val="32"/>
          <w:szCs w:val="32"/>
        </w:rPr>
        <w:t>条</w:t>
      </w:r>
      <w:r w:rsidRPr="00EC2A4B">
        <w:rPr>
          <w:rFonts w:ascii="仿宋_GB2312" w:eastAsia="仿宋_GB2312" w:hAnsi="Times New Roman" w:cs="Times New Roman"/>
          <w:sz w:val="32"/>
          <w:szCs w:val="32"/>
        </w:rPr>
        <w:t xml:space="preserve"> </w:t>
      </w:r>
      <w:r w:rsidR="00EC2A4B" w:rsidRPr="00EC2A4B">
        <w:rPr>
          <w:rFonts w:ascii="仿宋_GB2312" w:eastAsia="仿宋_GB2312" w:hAnsi="Times New Roman" w:cs="Times New Roman" w:hint="eastAsia"/>
          <w:sz w:val="32"/>
          <w:szCs w:val="32"/>
        </w:rPr>
        <w:t>文明工地实行届期制，每年通报一次。在上一届期已是文明工地的，如符合条件，可继续申报下一届</w:t>
      </w:r>
      <w:r w:rsidRPr="00EC2A4B">
        <w:rPr>
          <w:rFonts w:ascii="仿宋_GB2312" w:eastAsia="仿宋_GB2312" w:hAnsi="Times New Roman" w:cs="Times New Roman"/>
          <w:sz w:val="32"/>
          <w:szCs w:val="32"/>
        </w:rPr>
        <w:t>。</w:t>
      </w:r>
    </w:p>
    <w:p w14:paraId="61936153" w14:textId="77777777" w:rsidR="00EC2A4B" w:rsidRPr="00EC2A4B" w:rsidRDefault="00EC2A4B" w:rsidP="00EC2A4B">
      <w:pPr>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第十五条 文明工地按下列程序申报：</w:t>
      </w:r>
    </w:p>
    <w:p w14:paraId="6E0995E6" w14:textId="2729EE99" w:rsidR="00EC2A4B" w:rsidRPr="00EC2A4B" w:rsidRDefault="00EC2A4B" w:rsidP="00EC2A4B">
      <w:pPr>
        <w:ind w:firstLineChars="146" w:firstLine="467"/>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（一）自愿申报。凡具备第六条条件</w:t>
      </w:r>
      <w:r w:rsidR="0081499E">
        <w:rPr>
          <w:rFonts w:ascii="仿宋_GB2312" w:eastAsia="仿宋_GB2312" w:hAnsi="Times New Roman" w:cs="Times New Roman" w:hint="eastAsia"/>
          <w:sz w:val="32"/>
          <w:szCs w:val="32"/>
        </w:rPr>
        <w:t>，</w:t>
      </w:r>
      <w:r w:rsidR="0081499E" w:rsidRPr="0081499E">
        <w:rPr>
          <w:rFonts w:ascii="仿宋_GB2312" w:eastAsia="仿宋_GB2312" w:hAnsi="Times New Roman" w:cs="Times New Roman" w:hint="eastAsia"/>
          <w:sz w:val="32"/>
          <w:szCs w:val="32"/>
        </w:rPr>
        <w:t>工程项目已列入“福建省水利基建项目管理平台”监管</w:t>
      </w:r>
      <w:r w:rsidR="0081499E">
        <w:rPr>
          <w:rFonts w:ascii="仿宋_GB2312" w:eastAsia="仿宋_GB2312" w:hAnsi="Times New Roman" w:cs="Times New Roman" w:hint="eastAsia"/>
          <w:sz w:val="32"/>
          <w:szCs w:val="32"/>
        </w:rPr>
        <w:t>，</w:t>
      </w:r>
      <w:r w:rsidRPr="00EC2A4B">
        <w:rPr>
          <w:rFonts w:ascii="仿宋_GB2312" w:eastAsia="仿宋_GB2312" w:hAnsi="Times New Roman" w:cs="Times New Roman" w:hint="eastAsia"/>
          <w:sz w:val="32"/>
          <w:szCs w:val="32"/>
        </w:rPr>
        <w:t>且符合下列申报条件的水利建设工地，即：开展文明工地创建活动</w:t>
      </w:r>
      <w:r w:rsidR="00DF4280">
        <w:rPr>
          <w:rFonts w:ascii="仿宋_GB2312" w:eastAsia="仿宋_GB2312" w:hAnsi="Times New Roman" w:cs="Times New Roman" w:hint="eastAsia"/>
          <w:sz w:val="32"/>
          <w:szCs w:val="32"/>
        </w:rPr>
        <w:t>3个月</w:t>
      </w:r>
      <w:r w:rsidRPr="00EC2A4B">
        <w:rPr>
          <w:rFonts w:ascii="仿宋_GB2312" w:eastAsia="仿宋_GB2312" w:hAnsi="Times New Roman" w:cs="Times New Roman" w:hint="eastAsia"/>
          <w:sz w:val="32"/>
          <w:szCs w:val="32"/>
        </w:rPr>
        <w:t>以上；工程项目已完成的工程量，应达全部建筑安装工程量的20%及以上</w:t>
      </w:r>
      <w:r w:rsidR="00DF4280">
        <w:rPr>
          <w:rFonts w:ascii="仿宋_GB2312" w:eastAsia="仿宋_GB2312" w:hAnsi="Times New Roman" w:cs="Times New Roman" w:hint="eastAsia"/>
          <w:sz w:val="32"/>
          <w:szCs w:val="32"/>
        </w:rPr>
        <w:t>；</w:t>
      </w:r>
      <w:r w:rsidRPr="00EC2A4B">
        <w:rPr>
          <w:rFonts w:ascii="仿宋_GB2312" w:eastAsia="仿宋_GB2312" w:hAnsi="Times New Roman" w:cs="Times New Roman" w:hint="eastAsia"/>
          <w:sz w:val="32"/>
          <w:szCs w:val="32"/>
        </w:rPr>
        <w:t>工程进度满足总体进度计划要求的均可由项目法人按自愿原则申报。</w:t>
      </w:r>
      <w:r w:rsidR="002B15A4">
        <w:rPr>
          <w:rFonts w:ascii="仿宋_GB2312" w:eastAsia="仿宋_GB2312" w:hAnsi="Times New Roman" w:cs="Times New Roman" w:hint="eastAsia"/>
          <w:sz w:val="32"/>
          <w:szCs w:val="32"/>
        </w:rPr>
        <w:t>《</w:t>
      </w:r>
      <w:r w:rsidR="0081499E">
        <w:rPr>
          <w:rFonts w:ascii="仿宋_GB2312" w:eastAsia="仿宋_GB2312" w:hAnsi="Times New Roman" w:cs="Times New Roman" w:hint="eastAsia"/>
          <w:sz w:val="32"/>
          <w:szCs w:val="32"/>
        </w:rPr>
        <w:t>福建省</w:t>
      </w:r>
      <w:r w:rsidR="002B15A4">
        <w:rPr>
          <w:rFonts w:ascii="仿宋_GB2312" w:eastAsia="仿宋_GB2312" w:hAnsi="Times New Roman" w:cs="Times New Roman" w:hint="eastAsia"/>
          <w:sz w:val="32"/>
          <w:szCs w:val="32"/>
        </w:rPr>
        <w:t>水利建设工程文明工地申请表》见附件1。</w:t>
      </w:r>
    </w:p>
    <w:p w14:paraId="00C89637" w14:textId="39B0F3D3" w:rsidR="00EC2A4B" w:rsidRPr="00EC2A4B" w:rsidRDefault="00EC2A4B" w:rsidP="00EC2A4B">
      <w:pPr>
        <w:ind w:firstLineChars="177" w:firstLine="566"/>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申报文明工地以项目建设管理单位所管辖的一个工程项目为一个文明建设工地。</w:t>
      </w:r>
    </w:p>
    <w:p w14:paraId="2A37609F" w14:textId="59BDC7C6" w:rsidR="00EC2A4B" w:rsidRPr="00EC2A4B" w:rsidRDefault="00EC2A4B" w:rsidP="00EC2A4B">
      <w:pPr>
        <w:ind w:firstLineChars="196" w:firstLine="627"/>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lastRenderedPageBreak/>
        <w:t>（二）考核复核。</w:t>
      </w:r>
      <w:r w:rsidR="00DF4280">
        <w:rPr>
          <w:rFonts w:ascii="仿宋_GB2312" w:eastAsia="仿宋_GB2312" w:hAnsi="Times New Roman" w:cs="Times New Roman" w:hint="eastAsia"/>
          <w:sz w:val="32"/>
          <w:szCs w:val="32"/>
        </w:rPr>
        <w:t>福建省水利工程协会</w:t>
      </w:r>
      <w:r w:rsidRPr="00EC2A4B">
        <w:rPr>
          <w:rFonts w:ascii="仿宋_GB2312" w:eastAsia="仿宋_GB2312" w:hAnsi="Times New Roman" w:cs="Times New Roman" w:hint="eastAsia"/>
          <w:sz w:val="32"/>
          <w:szCs w:val="32"/>
        </w:rPr>
        <w:t>负责受理文明工地创建申报申请，</w:t>
      </w:r>
      <w:r w:rsidR="00DF4280">
        <w:rPr>
          <w:rFonts w:ascii="仿宋_GB2312" w:eastAsia="仿宋_GB2312" w:hAnsi="Times New Roman" w:cs="Times New Roman" w:hint="eastAsia"/>
          <w:sz w:val="32"/>
          <w:szCs w:val="32"/>
        </w:rPr>
        <w:t>组织专家</w:t>
      </w:r>
      <w:r w:rsidRPr="00EC2A4B">
        <w:rPr>
          <w:rFonts w:ascii="仿宋_GB2312" w:eastAsia="仿宋_GB2312" w:hAnsi="Times New Roman" w:cs="Times New Roman" w:hint="eastAsia"/>
          <w:sz w:val="32"/>
          <w:szCs w:val="32"/>
        </w:rPr>
        <w:t>对申报单位</w:t>
      </w:r>
      <w:r w:rsidR="00791E8F">
        <w:rPr>
          <w:rFonts w:ascii="仿宋_GB2312" w:eastAsia="仿宋_GB2312" w:hAnsi="Times New Roman" w:cs="Times New Roman" w:hint="eastAsia"/>
          <w:sz w:val="32"/>
          <w:szCs w:val="32"/>
        </w:rPr>
        <w:t>文明工地创建情况按赋分标准</w:t>
      </w:r>
      <w:r w:rsidRPr="00EC2A4B">
        <w:rPr>
          <w:rFonts w:ascii="仿宋_GB2312" w:eastAsia="仿宋_GB2312" w:hAnsi="Times New Roman" w:cs="Times New Roman" w:hint="eastAsia"/>
          <w:sz w:val="32"/>
          <w:szCs w:val="32"/>
        </w:rPr>
        <w:t>进行现场考核</w:t>
      </w:r>
      <w:r w:rsidR="00DF4280">
        <w:rPr>
          <w:rFonts w:ascii="仿宋_GB2312" w:eastAsia="仿宋_GB2312" w:hAnsi="Times New Roman" w:cs="Times New Roman" w:hint="eastAsia"/>
          <w:sz w:val="32"/>
          <w:szCs w:val="32"/>
        </w:rPr>
        <w:t>；召开评委会会议，对文明工地进行复核，确定文明工地名单</w:t>
      </w:r>
      <w:r w:rsidRPr="00EC2A4B">
        <w:rPr>
          <w:rFonts w:ascii="仿宋_GB2312" w:eastAsia="仿宋_GB2312" w:hAnsi="Times New Roman" w:cs="Times New Roman" w:hint="eastAsia"/>
          <w:sz w:val="32"/>
          <w:szCs w:val="32"/>
        </w:rPr>
        <w:t>。</w:t>
      </w:r>
      <w:r w:rsidR="002B15A4">
        <w:rPr>
          <w:rFonts w:ascii="仿宋_GB2312" w:eastAsia="仿宋_GB2312" w:hAnsi="Times New Roman" w:cs="Times New Roman" w:hint="eastAsia"/>
          <w:sz w:val="32"/>
          <w:szCs w:val="32"/>
        </w:rPr>
        <w:t>《</w:t>
      </w:r>
      <w:r w:rsidR="0081499E">
        <w:rPr>
          <w:rFonts w:ascii="仿宋_GB2312" w:eastAsia="仿宋_GB2312" w:hAnsi="Times New Roman" w:cs="Times New Roman" w:hint="eastAsia"/>
          <w:sz w:val="32"/>
          <w:szCs w:val="32"/>
        </w:rPr>
        <w:t>福建省</w:t>
      </w:r>
      <w:r w:rsidR="002B15A4">
        <w:rPr>
          <w:rFonts w:ascii="仿宋_GB2312" w:eastAsia="仿宋_GB2312" w:hAnsi="Times New Roman" w:cs="Times New Roman" w:hint="eastAsia"/>
          <w:sz w:val="32"/>
          <w:szCs w:val="32"/>
        </w:rPr>
        <w:t>水利建设工程文明工地考核赋分标准（试行）》见附件2。</w:t>
      </w:r>
    </w:p>
    <w:p w14:paraId="05604B60" w14:textId="63614FF8" w:rsidR="00EC2A4B" w:rsidRPr="00EC2A4B" w:rsidRDefault="00EC2A4B" w:rsidP="00EC2A4B">
      <w:pPr>
        <w:ind w:firstLineChars="196" w:firstLine="627"/>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（三）公开公示。</w:t>
      </w:r>
      <w:r w:rsidR="00DF4280">
        <w:rPr>
          <w:rFonts w:ascii="仿宋_GB2312" w:eastAsia="仿宋_GB2312" w:hAnsi="Times New Roman" w:cs="Times New Roman" w:hint="eastAsia"/>
          <w:sz w:val="32"/>
          <w:szCs w:val="32"/>
        </w:rPr>
        <w:t>文明工地名单在福建省水利工程协会网站上</w:t>
      </w:r>
      <w:r w:rsidRPr="00EC2A4B">
        <w:rPr>
          <w:rFonts w:ascii="仿宋_GB2312" w:eastAsia="仿宋_GB2312" w:hAnsi="Times New Roman" w:cs="Times New Roman" w:hint="eastAsia"/>
          <w:sz w:val="32"/>
          <w:szCs w:val="32"/>
        </w:rPr>
        <w:t>进行为期一周的公示，接受公众监督，公示期间有异议的，由</w:t>
      </w:r>
      <w:r w:rsidR="00DF4280">
        <w:rPr>
          <w:rFonts w:ascii="仿宋_GB2312" w:eastAsia="仿宋_GB2312" w:hAnsi="Times New Roman" w:cs="Times New Roman" w:hint="eastAsia"/>
          <w:sz w:val="32"/>
          <w:szCs w:val="32"/>
        </w:rPr>
        <w:t>福建省水利工程协会</w:t>
      </w:r>
      <w:r w:rsidRPr="00EC2A4B">
        <w:rPr>
          <w:rFonts w:ascii="仿宋_GB2312" w:eastAsia="仿宋_GB2312" w:hAnsi="Times New Roman" w:cs="Times New Roman" w:hint="eastAsia"/>
          <w:sz w:val="32"/>
          <w:szCs w:val="32"/>
        </w:rPr>
        <w:t>组织复核。</w:t>
      </w:r>
    </w:p>
    <w:p w14:paraId="5A386802" w14:textId="1F6FF6EA" w:rsidR="00EC2A4B" w:rsidRPr="00EC2A4B" w:rsidRDefault="00EC2A4B" w:rsidP="00EC2A4B">
      <w:pPr>
        <w:ind w:firstLineChars="196" w:firstLine="627"/>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（四）发文通报。对符合条件的“文明工地”工程项目，</w:t>
      </w:r>
      <w:r w:rsidR="00DF4280">
        <w:rPr>
          <w:rFonts w:ascii="仿宋_GB2312" w:eastAsia="仿宋_GB2312" w:hAnsi="Times New Roman" w:cs="Times New Roman" w:hint="eastAsia"/>
          <w:sz w:val="32"/>
          <w:szCs w:val="32"/>
        </w:rPr>
        <w:t>由福建省水利工程协会</w:t>
      </w:r>
      <w:r w:rsidRPr="00EC2A4B">
        <w:rPr>
          <w:rFonts w:ascii="仿宋_GB2312" w:eastAsia="仿宋_GB2312" w:hAnsi="Times New Roman" w:cs="Times New Roman" w:hint="eastAsia"/>
          <w:sz w:val="32"/>
          <w:szCs w:val="32"/>
        </w:rPr>
        <w:t>正式发文予以通报。</w:t>
      </w:r>
    </w:p>
    <w:p w14:paraId="1D3F5282" w14:textId="04D065D2" w:rsidR="00C85B66" w:rsidRPr="00EC2A4B" w:rsidRDefault="00C85B66" w:rsidP="00557FFD">
      <w:pPr>
        <w:jc w:val="center"/>
        <w:rPr>
          <w:rFonts w:ascii="黑体" w:eastAsia="黑体" w:hAnsi="黑体" w:cs="Times New Roman"/>
          <w:sz w:val="32"/>
          <w:szCs w:val="32"/>
        </w:rPr>
      </w:pPr>
      <w:r w:rsidRPr="00EC2A4B">
        <w:rPr>
          <w:rFonts w:ascii="黑体" w:eastAsia="黑体" w:hAnsi="黑体" w:cs="Times New Roman" w:hint="eastAsia"/>
          <w:sz w:val="32"/>
          <w:szCs w:val="32"/>
        </w:rPr>
        <w:t>第五章</w:t>
      </w:r>
      <w:r w:rsidRPr="00EC2A4B">
        <w:rPr>
          <w:rFonts w:ascii="黑体" w:eastAsia="黑体" w:hAnsi="黑体" w:cs="Times New Roman"/>
          <w:sz w:val="32"/>
          <w:szCs w:val="32"/>
        </w:rPr>
        <w:tab/>
      </w:r>
      <w:r w:rsidR="00EC2A4B" w:rsidRPr="00EC2A4B">
        <w:rPr>
          <w:rFonts w:ascii="黑体" w:eastAsia="黑体" w:hAnsi="黑体" w:cs="Times New Roman" w:hint="eastAsia"/>
          <w:sz w:val="32"/>
          <w:szCs w:val="32"/>
        </w:rPr>
        <w:t xml:space="preserve">附 </w:t>
      </w:r>
      <w:r w:rsidR="00EC2A4B" w:rsidRPr="00EC2A4B">
        <w:rPr>
          <w:rFonts w:ascii="黑体" w:eastAsia="黑体" w:hAnsi="黑体" w:cs="Times New Roman"/>
          <w:sz w:val="32"/>
          <w:szCs w:val="32"/>
        </w:rPr>
        <w:t xml:space="preserve"> </w:t>
      </w:r>
      <w:r w:rsidR="00EC2A4B" w:rsidRPr="00EC2A4B">
        <w:rPr>
          <w:rFonts w:ascii="黑体" w:eastAsia="黑体" w:hAnsi="黑体" w:cs="Times New Roman" w:hint="eastAsia"/>
          <w:sz w:val="32"/>
          <w:szCs w:val="32"/>
        </w:rPr>
        <w:t>则</w:t>
      </w:r>
    </w:p>
    <w:p w14:paraId="663EDAB1" w14:textId="6A2E0F06" w:rsidR="00EC2A4B" w:rsidRPr="00EC2A4B" w:rsidRDefault="00EC2A4B" w:rsidP="00EC2A4B">
      <w:pPr>
        <w:spacing w:beforeLines="50" w:before="156"/>
        <w:ind w:firstLineChars="200" w:firstLine="640"/>
        <w:rPr>
          <w:rFonts w:ascii="仿宋_GB2312" w:eastAsia="仿宋_GB2312" w:hAnsi="Times New Roman" w:cs="Times New Roman"/>
          <w:sz w:val="32"/>
          <w:szCs w:val="32"/>
        </w:rPr>
      </w:pPr>
      <w:r w:rsidRPr="00EC2A4B">
        <w:rPr>
          <w:rFonts w:ascii="仿宋_GB2312" w:eastAsia="仿宋_GB2312" w:hAnsi="Times New Roman" w:cs="Times New Roman" w:hint="eastAsia"/>
          <w:sz w:val="32"/>
          <w:szCs w:val="32"/>
        </w:rPr>
        <w:t>第十六条</w:t>
      </w:r>
      <w:r>
        <w:rPr>
          <w:rFonts w:ascii="仿宋_GB2312" w:eastAsia="仿宋_GB2312" w:hAnsi="Times New Roman" w:cs="Times New Roman"/>
          <w:sz w:val="32"/>
          <w:szCs w:val="32"/>
        </w:rPr>
        <w:t xml:space="preserve"> </w:t>
      </w:r>
      <w:r w:rsidR="002B15A4">
        <w:rPr>
          <w:rFonts w:ascii="仿宋_GB2312" w:eastAsia="仿宋_GB2312" w:hAnsi="Times New Roman" w:cs="Times New Roman" w:hint="eastAsia"/>
          <w:sz w:val="32"/>
          <w:szCs w:val="32"/>
        </w:rPr>
        <w:t>本办法自发布之日起实施</w:t>
      </w:r>
      <w:r w:rsidRPr="00EC2A4B">
        <w:rPr>
          <w:rFonts w:ascii="仿宋_GB2312" w:eastAsia="仿宋_GB2312" w:hAnsi="Times New Roman" w:cs="Times New Roman"/>
          <w:sz w:val="32"/>
          <w:szCs w:val="32"/>
        </w:rPr>
        <w:t>。</w:t>
      </w:r>
    </w:p>
    <w:sectPr w:rsidR="00EC2A4B" w:rsidRPr="00EC2A4B" w:rsidSect="00140BF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BCB4" w14:textId="77777777" w:rsidR="00EC0D4C" w:rsidRDefault="00EC0D4C" w:rsidP="00140BFC">
      <w:r>
        <w:separator/>
      </w:r>
    </w:p>
  </w:endnote>
  <w:endnote w:type="continuationSeparator" w:id="0">
    <w:p w14:paraId="734F71BD" w14:textId="77777777" w:rsidR="00EC0D4C" w:rsidRDefault="00EC0D4C" w:rsidP="0014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435"/>
      <w:docPartObj>
        <w:docPartGallery w:val="Page Numbers (Bottom of Page)"/>
        <w:docPartUnique/>
      </w:docPartObj>
    </w:sdtPr>
    <w:sdtEndPr/>
    <w:sdtContent>
      <w:p w14:paraId="663118A1" w14:textId="59B9BD3C" w:rsidR="00E140EA" w:rsidRDefault="00E140EA">
        <w:pPr>
          <w:pStyle w:val="a5"/>
          <w:jc w:val="center"/>
        </w:pPr>
        <w:r w:rsidRPr="00330665">
          <w:rPr>
            <w:sz w:val="21"/>
            <w:szCs w:val="21"/>
          </w:rPr>
          <w:fldChar w:fldCharType="begin"/>
        </w:r>
        <w:r w:rsidRPr="00330665">
          <w:rPr>
            <w:sz w:val="21"/>
            <w:szCs w:val="21"/>
          </w:rPr>
          <w:instrText>PAGE   \* MERGEFORMAT</w:instrText>
        </w:r>
        <w:r w:rsidRPr="00330665">
          <w:rPr>
            <w:sz w:val="21"/>
            <w:szCs w:val="21"/>
          </w:rPr>
          <w:fldChar w:fldCharType="separate"/>
        </w:r>
        <w:r w:rsidRPr="00330665">
          <w:rPr>
            <w:sz w:val="21"/>
            <w:szCs w:val="21"/>
            <w:lang w:val="zh-CN"/>
          </w:rPr>
          <w:t>2</w:t>
        </w:r>
        <w:r w:rsidRPr="00330665">
          <w:rPr>
            <w:sz w:val="21"/>
            <w:szCs w:val="21"/>
          </w:rPr>
          <w:fldChar w:fldCharType="end"/>
        </w:r>
      </w:p>
    </w:sdtContent>
  </w:sdt>
  <w:p w14:paraId="7BBE1A54" w14:textId="77777777" w:rsidR="00C80992" w:rsidRDefault="00C80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AF61" w14:textId="77777777" w:rsidR="00EC0D4C" w:rsidRDefault="00EC0D4C" w:rsidP="00140BFC">
      <w:r>
        <w:separator/>
      </w:r>
    </w:p>
  </w:footnote>
  <w:footnote w:type="continuationSeparator" w:id="0">
    <w:p w14:paraId="07E3E465" w14:textId="77777777" w:rsidR="00EC0D4C" w:rsidRDefault="00EC0D4C" w:rsidP="0014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5FA9"/>
    <w:multiLevelType w:val="hybridMultilevel"/>
    <w:tmpl w:val="A9883374"/>
    <w:lvl w:ilvl="0" w:tplc="768EB05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E4E1659"/>
    <w:multiLevelType w:val="hybridMultilevel"/>
    <w:tmpl w:val="78B08888"/>
    <w:lvl w:ilvl="0" w:tplc="A60C98C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4F"/>
    <w:rsid w:val="000043BA"/>
    <w:rsid w:val="00015340"/>
    <w:rsid w:val="000361A0"/>
    <w:rsid w:val="00056AEC"/>
    <w:rsid w:val="0009301D"/>
    <w:rsid w:val="000A60F1"/>
    <w:rsid w:val="000D6F32"/>
    <w:rsid w:val="000F5F5E"/>
    <w:rsid w:val="00111CA0"/>
    <w:rsid w:val="0014080F"/>
    <w:rsid w:val="00140BFC"/>
    <w:rsid w:val="001514FA"/>
    <w:rsid w:val="0017124F"/>
    <w:rsid w:val="001B07BC"/>
    <w:rsid w:val="001B3D24"/>
    <w:rsid w:val="001D7D3F"/>
    <w:rsid w:val="00220073"/>
    <w:rsid w:val="00262524"/>
    <w:rsid w:val="0026569F"/>
    <w:rsid w:val="002719F5"/>
    <w:rsid w:val="002817DC"/>
    <w:rsid w:val="002934D6"/>
    <w:rsid w:val="002A3891"/>
    <w:rsid w:val="002B15A4"/>
    <w:rsid w:val="002E3C11"/>
    <w:rsid w:val="00315A42"/>
    <w:rsid w:val="003265D9"/>
    <w:rsid w:val="00330665"/>
    <w:rsid w:val="00336961"/>
    <w:rsid w:val="0034722B"/>
    <w:rsid w:val="003551D6"/>
    <w:rsid w:val="00362AA5"/>
    <w:rsid w:val="003753BB"/>
    <w:rsid w:val="003A4D46"/>
    <w:rsid w:val="003B4117"/>
    <w:rsid w:val="003B50ED"/>
    <w:rsid w:val="003B6118"/>
    <w:rsid w:val="003C0B81"/>
    <w:rsid w:val="003D11EF"/>
    <w:rsid w:val="003E28A1"/>
    <w:rsid w:val="003F29F2"/>
    <w:rsid w:val="003F30F5"/>
    <w:rsid w:val="00407994"/>
    <w:rsid w:val="00432F90"/>
    <w:rsid w:val="00464315"/>
    <w:rsid w:val="00467532"/>
    <w:rsid w:val="00472CCF"/>
    <w:rsid w:val="00491ECA"/>
    <w:rsid w:val="0049657F"/>
    <w:rsid w:val="004C3686"/>
    <w:rsid w:val="004F7970"/>
    <w:rsid w:val="00504847"/>
    <w:rsid w:val="00505D15"/>
    <w:rsid w:val="00540246"/>
    <w:rsid w:val="005515FD"/>
    <w:rsid w:val="00557FFD"/>
    <w:rsid w:val="00577885"/>
    <w:rsid w:val="005B13F0"/>
    <w:rsid w:val="005D1955"/>
    <w:rsid w:val="005D7826"/>
    <w:rsid w:val="005F09E0"/>
    <w:rsid w:val="00621C28"/>
    <w:rsid w:val="006453FB"/>
    <w:rsid w:val="006C48B6"/>
    <w:rsid w:val="006C7E5D"/>
    <w:rsid w:val="006D308F"/>
    <w:rsid w:val="00724EBD"/>
    <w:rsid w:val="00777E8A"/>
    <w:rsid w:val="0078117E"/>
    <w:rsid w:val="00791E8F"/>
    <w:rsid w:val="00803588"/>
    <w:rsid w:val="00810992"/>
    <w:rsid w:val="0081499E"/>
    <w:rsid w:val="0083142B"/>
    <w:rsid w:val="008904CD"/>
    <w:rsid w:val="008D739F"/>
    <w:rsid w:val="008E37EE"/>
    <w:rsid w:val="00911F59"/>
    <w:rsid w:val="00915DB2"/>
    <w:rsid w:val="0092476A"/>
    <w:rsid w:val="00957E70"/>
    <w:rsid w:val="009626CE"/>
    <w:rsid w:val="00991D5F"/>
    <w:rsid w:val="009A7EC9"/>
    <w:rsid w:val="009B72F5"/>
    <w:rsid w:val="009C5D6A"/>
    <w:rsid w:val="009D4E83"/>
    <w:rsid w:val="009F2A89"/>
    <w:rsid w:val="00A03EA6"/>
    <w:rsid w:val="00A06BB1"/>
    <w:rsid w:val="00A13694"/>
    <w:rsid w:val="00A164BF"/>
    <w:rsid w:val="00AB4E60"/>
    <w:rsid w:val="00AB50CF"/>
    <w:rsid w:val="00AC6872"/>
    <w:rsid w:val="00AE5524"/>
    <w:rsid w:val="00B40B0E"/>
    <w:rsid w:val="00B555E3"/>
    <w:rsid w:val="00B72867"/>
    <w:rsid w:val="00B7420F"/>
    <w:rsid w:val="00B757A5"/>
    <w:rsid w:val="00B91D14"/>
    <w:rsid w:val="00B96D12"/>
    <w:rsid w:val="00BC7A50"/>
    <w:rsid w:val="00BF5E7F"/>
    <w:rsid w:val="00C130FB"/>
    <w:rsid w:val="00C2047A"/>
    <w:rsid w:val="00C34FDD"/>
    <w:rsid w:val="00C40065"/>
    <w:rsid w:val="00C555C6"/>
    <w:rsid w:val="00C71144"/>
    <w:rsid w:val="00C76219"/>
    <w:rsid w:val="00C77BC3"/>
    <w:rsid w:val="00C80992"/>
    <w:rsid w:val="00C85B66"/>
    <w:rsid w:val="00CD3BC2"/>
    <w:rsid w:val="00CE0F52"/>
    <w:rsid w:val="00D32ADA"/>
    <w:rsid w:val="00D55CF4"/>
    <w:rsid w:val="00D6528C"/>
    <w:rsid w:val="00D70A87"/>
    <w:rsid w:val="00D742FC"/>
    <w:rsid w:val="00D807D4"/>
    <w:rsid w:val="00DA075C"/>
    <w:rsid w:val="00DA7007"/>
    <w:rsid w:val="00DB105D"/>
    <w:rsid w:val="00DF4280"/>
    <w:rsid w:val="00E140EA"/>
    <w:rsid w:val="00E4489B"/>
    <w:rsid w:val="00E51DEB"/>
    <w:rsid w:val="00E52B49"/>
    <w:rsid w:val="00E568CF"/>
    <w:rsid w:val="00E71D9E"/>
    <w:rsid w:val="00E805BE"/>
    <w:rsid w:val="00E84663"/>
    <w:rsid w:val="00EC0D4C"/>
    <w:rsid w:val="00EC1B96"/>
    <w:rsid w:val="00EC2A4B"/>
    <w:rsid w:val="00EF22AE"/>
    <w:rsid w:val="00EF793E"/>
    <w:rsid w:val="00F027CF"/>
    <w:rsid w:val="00F05244"/>
    <w:rsid w:val="00F11D97"/>
    <w:rsid w:val="00F3301F"/>
    <w:rsid w:val="00F4062B"/>
    <w:rsid w:val="00F67B2D"/>
    <w:rsid w:val="00F731F9"/>
    <w:rsid w:val="00F9630B"/>
    <w:rsid w:val="00FC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0B3A"/>
  <w15:chartTrackingRefBased/>
  <w15:docId w15:val="{4F5EC06B-0AE0-4553-A26E-B75675B8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BFC"/>
    <w:rPr>
      <w:sz w:val="18"/>
      <w:szCs w:val="18"/>
    </w:rPr>
  </w:style>
  <w:style w:type="paragraph" w:styleId="a5">
    <w:name w:val="footer"/>
    <w:basedOn w:val="a"/>
    <w:link w:val="a6"/>
    <w:uiPriority w:val="99"/>
    <w:unhideWhenUsed/>
    <w:rsid w:val="00140BFC"/>
    <w:pPr>
      <w:tabs>
        <w:tab w:val="center" w:pos="4153"/>
        <w:tab w:val="right" w:pos="8306"/>
      </w:tabs>
      <w:snapToGrid w:val="0"/>
      <w:jc w:val="left"/>
    </w:pPr>
    <w:rPr>
      <w:sz w:val="18"/>
      <w:szCs w:val="18"/>
    </w:rPr>
  </w:style>
  <w:style w:type="character" w:customStyle="1" w:styleId="a6">
    <w:name w:val="页脚 字符"/>
    <w:basedOn w:val="a0"/>
    <w:link w:val="a5"/>
    <w:uiPriority w:val="99"/>
    <w:rsid w:val="00140BFC"/>
    <w:rPr>
      <w:sz w:val="18"/>
      <w:szCs w:val="18"/>
    </w:rPr>
  </w:style>
  <w:style w:type="paragraph" w:styleId="a7">
    <w:name w:val="Body Text"/>
    <w:basedOn w:val="a"/>
    <w:link w:val="a8"/>
    <w:uiPriority w:val="1"/>
    <w:qFormat/>
    <w:rsid w:val="006C7E5D"/>
    <w:pPr>
      <w:autoSpaceDE w:val="0"/>
      <w:autoSpaceDN w:val="0"/>
      <w:jc w:val="left"/>
    </w:pPr>
    <w:rPr>
      <w:rFonts w:ascii="宋体" w:eastAsia="宋体" w:hAnsi="宋体" w:cs="宋体"/>
      <w:kern w:val="0"/>
      <w:sz w:val="32"/>
      <w:szCs w:val="32"/>
      <w:lang w:val="zh-CN" w:bidi="zh-CN"/>
    </w:rPr>
  </w:style>
  <w:style w:type="character" w:customStyle="1" w:styleId="a8">
    <w:name w:val="正文文本 字符"/>
    <w:basedOn w:val="a0"/>
    <w:link w:val="a7"/>
    <w:uiPriority w:val="1"/>
    <w:rsid w:val="006C7E5D"/>
    <w:rPr>
      <w:rFonts w:ascii="宋体" w:eastAsia="宋体" w:hAnsi="宋体" w:cs="宋体"/>
      <w:kern w:val="0"/>
      <w:sz w:val="32"/>
      <w:szCs w:val="32"/>
      <w:lang w:val="zh-CN" w:bidi="zh-CN"/>
    </w:rPr>
  </w:style>
  <w:style w:type="character" w:styleId="a9">
    <w:name w:val="page number"/>
    <w:basedOn w:val="a0"/>
    <w:rsid w:val="00C80992"/>
  </w:style>
  <w:style w:type="paragraph" w:styleId="aa">
    <w:name w:val="List Paragraph"/>
    <w:basedOn w:val="a"/>
    <w:uiPriority w:val="34"/>
    <w:qFormat/>
    <w:rsid w:val="00AE55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Nelly</dc:creator>
  <cp:keywords/>
  <dc:description/>
  <cp:lastModifiedBy>Young Nelly</cp:lastModifiedBy>
  <cp:revision>7</cp:revision>
  <cp:lastPrinted>2021-06-08T07:48:00Z</cp:lastPrinted>
  <dcterms:created xsi:type="dcterms:W3CDTF">2021-06-30T07:25:00Z</dcterms:created>
  <dcterms:modified xsi:type="dcterms:W3CDTF">2021-06-30T09:21:00Z</dcterms:modified>
</cp:coreProperties>
</file>